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8C7BE" w:themeColor="accent5" w:themeTint="66"/>
  <w:body>
    <w:p w:rsidR="00D87B9B" w:rsidRPr="000F4CEC" w:rsidRDefault="00EE1B4E" w:rsidP="00EE1B4E">
      <w:pPr>
        <w:jc w:val="center"/>
        <w:rPr>
          <w:rFonts w:ascii="Arial" w:hAnsi="Arial" w:cs="Arial"/>
          <w:b/>
          <w:sz w:val="24"/>
          <w:szCs w:val="24"/>
          <w:u w:val="single"/>
        </w:rPr>
      </w:pPr>
      <w:r w:rsidRPr="000F4CEC">
        <w:rPr>
          <w:rFonts w:ascii="Arial" w:hAnsi="Arial" w:cs="Arial"/>
          <w:b/>
          <w:sz w:val="24"/>
          <w:szCs w:val="24"/>
          <w:u w:val="single"/>
        </w:rPr>
        <w:t>R</w:t>
      </w:r>
      <w:r w:rsidR="00A2603A" w:rsidRPr="000F4CEC">
        <w:rPr>
          <w:rFonts w:ascii="Arial" w:hAnsi="Arial" w:cs="Arial"/>
          <w:b/>
          <w:sz w:val="24"/>
          <w:szCs w:val="24"/>
          <w:u w:val="single"/>
        </w:rPr>
        <w:t>é</w:t>
      </w:r>
      <w:r w:rsidR="00A05FE3" w:rsidRPr="000F4CEC">
        <w:rPr>
          <w:rFonts w:ascii="Arial" w:hAnsi="Arial" w:cs="Arial"/>
          <w:b/>
          <w:sz w:val="24"/>
          <w:szCs w:val="24"/>
          <w:u w:val="single"/>
        </w:rPr>
        <w:t xml:space="preserve">union du Conseil Municipal du </w:t>
      </w:r>
      <w:r w:rsidR="0043699D">
        <w:rPr>
          <w:rFonts w:ascii="Arial" w:hAnsi="Arial" w:cs="Arial"/>
          <w:b/>
          <w:sz w:val="24"/>
          <w:szCs w:val="24"/>
          <w:u w:val="single"/>
        </w:rPr>
        <w:t>07 avril 2026</w:t>
      </w:r>
    </w:p>
    <w:tbl>
      <w:tblPr>
        <w:tblpPr w:leftFromText="141" w:rightFromText="141" w:vertAnchor="text" w:horzAnchor="margin" w:tblpXSpec="center"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FDC" w:themeFill="accent4" w:themeFillTint="33"/>
        <w:tblCellMar>
          <w:left w:w="70" w:type="dxa"/>
          <w:right w:w="70" w:type="dxa"/>
        </w:tblCellMar>
        <w:tblLook w:val="0000" w:firstRow="0" w:lastRow="0" w:firstColumn="0" w:lastColumn="0" w:noHBand="0" w:noVBand="0"/>
      </w:tblPr>
      <w:tblGrid>
        <w:gridCol w:w="5700"/>
      </w:tblGrid>
      <w:tr w:rsidR="00EE1B4E" w:rsidRPr="000F4CEC" w:rsidTr="0010565C">
        <w:trPr>
          <w:trHeight w:val="1134"/>
        </w:trPr>
        <w:tc>
          <w:tcPr>
            <w:tcW w:w="5700" w:type="dxa"/>
            <w:shd w:val="clear" w:color="auto" w:fill="FBEFDC" w:themeFill="accent4" w:themeFillTint="33"/>
          </w:tcPr>
          <w:p w:rsidR="00EE1B4E" w:rsidRPr="000F4CEC" w:rsidRDefault="00972EAE" w:rsidP="00972EAE">
            <w:pPr>
              <w:pStyle w:val="Titre1"/>
              <w:jc w:val="center"/>
              <w:rPr>
                <w:rFonts w:ascii="Arial" w:hAnsi="Arial" w:cs="Arial"/>
                <w:color w:val="900F17" w:themeColor="accent6" w:themeShade="80"/>
                <w:sz w:val="24"/>
                <w:szCs w:val="24"/>
              </w:rPr>
            </w:pPr>
            <w:r>
              <w:rPr>
                <w:rFonts w:ascii="Arial" w:hAnsi="Arial" w:cs="Arial"/>
                <w:color w:val="900F17" w:themeColor="accent6" w:themeShade="80"/>
                <w:sz w:val="24"/>
                <w:szCs w:val="24"/>
              </w:rPr>
              <w:t>Tous les rôles sont attribués</w:t>
            </w:r>
          </w:p>
        </w:tc>
      </w:tr>
    </w:tbl>
    <w:p w:rsidR="00EE1B4E" w:rsidRPr="000F4CEC" w:rsidRDefault="00EE1B4E">
      <w:pPr>
        <w:rPr>
          <w:rFonts w:ascii="Arial" w:hAnsi="Arial" w:cs="Arial"/>
          <w:sz w:val="24"/>
          <w:szCs w:val="24"/>
        </w:rPr>
      </w:pPr>
    </w:p>
    <w:p w:rsidR="00EE1B4E" w:rsidRPr="000F4CEC" w:rsidRDefault="00EE1B4E">
      <w:pPr>
        <w:rPr>
          <w:rFonts w:ascii="Arial" w:hAnsi="Arial" w:cs="Arial"/>
          <w:sz w:val="24"/>
          <w:szCs w:val="24"/>
        </w:rPr>
      </w:pPr>
    </w:p>
    <w:p w:rsidR="00EE1B4E" w:rsidRDefault="00EE1B4E">
      <w:pPr>
        <w:rPr>
          <w:rFonts w:ascii="Arial" w:hAnsi="Arial" w:cs="Arial"/>
          <w:sz w:val="24"/>
          <w:szCs w:val="24"/>
        </w:rPr>
      </w:pPr>
    </w:p>
    <w:p w:rsidR="007B37D3" w:rsidRPr="0043699D" w:rsidRDefault="00957636" w:rsidP="0043699D">
      <w:pPr>
        <w:rPr>
          <w:rFonts w:ascii="Arial" w:hAnsi="Arial" w:cs="Arial"/>
        </w:rPr>
      </w:pPr>
      <w:r w:rsidRPr="0043699D">
        <w:rPr>
          <w:rFonts w:ascii="Arial" w:hAnsi="Arial" w:cs="Arial"/>
        </w:rPr>
        <w:t xml:space="preserve">Le conseil municipal s’est réuni le </w:t>
      </w:r>
      <w:r w:rsidR="006D59F0">
        <w:rPr>
          <w:rFonts w:ascii="Arial" w:hAnsi="Arial" w:cs="Arial"/>
        </w:rPr>
        <w:t xml:space="preserve">mardi </w:t>
      </w:r>
      <w:bookmarkStart w:id="0" w:name="_GoBack"/>
      <w:bookmarkEnd w:id="0"/>
      <w:r w:rsidRPr="0043699D">
        <w:rPr>
          <w:rFonts w:ascii="Arial" w:hAnsi="Arial" w:cs="Arial"/>
        </w:rPr>
        <w:t xml:space="preserve">07 avril 2026 sous la Présidence de Mariette Voillot, pour mettre en place les attributions de chacun au sein du nouveau </w:t>
      </w:r>
      <w:r w:rsidR="00597CEA" w:rsidRPr="0043699D">
        <w:rPr>
          <w:rFonts w:ascii="Arial" w:hAnsi="Arial" w:cs="Arial"/>
        </w:rPr>
        <w:t>conseil. Madame le Maire expose que les maires bénéficient à titre automatique, sans délibération, d’indemnités de fonction fixées selon le barème énoncé à l'article L 2123-23 du CGCT. Toutefois le conseil municipal peut, à la demande du maire et par délibération, fixer pour celui-ci une indemnité inférieure au barème</w:t>
      </w:r>
      <w:r w:rsidRPr="0043699D">
        <w:rPr>
          <w:rFonts w:ascii="Arial" w:hAnsi="Arial" w:cs="Arial"/>
        </w:rPr>
        <w:t>. Après en avoir délibéré, le Conseil municipal décide à l’unanimité et avec effet au 21 mars 2026 de fixer le montant des indemnités pour l'exercice effectif des fonctions de Maire à 22,48% de l’indice brut terminal de la fonction public</w:t>
      </w:r>
      <w:r w:rsidR="00FE35DB" w:rsidRPr="0043699D">
        <w:rPr>
          <w:rFonts w:ascii="Arial" w:hAnsi="Arial" w:cs="Arial"/>
        </w:rPr>
        <w:t xml:space="preserve"> et celles </w:t>
      </w:r>
      <w:r w:rsidR="00FE35DB" w:rsidRPr="0043699D">
        <w:rPr>
          <w:rFonts w:ascii="Arial" w:hAnsi="Arial" w:cs="Arial"/>
        </w:rPr>
        <w:t>des 3 adjoints à 8,71 % de l’indice brut terminal de la fonction public</w:t>
      </w:r>
      <w:r w:rsidR="007B37D3" w:rsidRPr="0043699D">
        <w:rPr>
          <w:rFonts w:ascii="Arial" w:hAnsi="Arial" w:cs="Arial"/>
        </w:rPr>
        <w:t>.</w:t>
      </w:r>
      <w:r w:rsidR="007B37D3" w:rsidRPr="0043699D">
        <w:t xml:space="preserve"> </w:t>
      </w:r>
      <w:r w:rsidR="007B37D3" w:rsidRPr="0043699D">
        <w:rPr>
          <w:rFonts w:ascii="Arial" w:hAnsi="Arial" w:cs="Arial"/>
        </w:rPr>
        <w:t>Dans un souci de favoriser une bonne administration communale et après en avoir délibéré, le Conseil municipal décide à l’unanimité, pour la durée du présent mandat, de confier à Madame le Maire les délégations suivantes :</w:t>
      </w:r>
      <w:r w:rsidR="00FE35DB" w:rsidRPr="0043699D">
        <w:rPr>
          <w:rFonts w:ascii="Arial" w:hAnsi="Arial" w:cs="Arial"/>
        </w:rPr>
        <w:t>De procéder, dans les limites fixées par le conseil municipal, à la réalisation des emprunts destinés au financement des investissements prévus par le budget, et aux opérations financières utiles à la gestion des emprunts, de passer les contrats d'assurance ainsi que d'accepter les indemnités de sinistre y afférentes, de prononcer la délivrance et la reprise des concessions dans les cimetières ;de réaliser les lignes de trésorerie sur la base d'un montant maximum de 150 000€ autorisé par le conseil municipal, de décider de la conclusion et de la révision du louage de choses pour une durée n’excédant pas douze ans, de créer, modifier ou supprimer les régies comptables nécessaires au fonctionnement des services municipaux, d’ester en justice.</w:t>
      </w:r>
      <w:r w:rsidR="007B37D3" w:rsidRPr="0043699D">
        <w:rPr>
          <w:rFonts w:ascii="Arial" w:hAnsi="Arial" w:cs="Arial"/>
        </w:rPr>
        <w:t xml:space="preserve"> Suite au renouvellement des conseils municipaux il a été procédé à la désignation des délégués auprès des commissions intercommunales</w:t>
      </w:r>
      <w:r w:rsidR="00DB4D81" w:rsidRPr="0043699D">
        <w:rPr>
          <w:rFonts w:ascii="Arial" w:hAnsi="Arial" w:cs="Arial"/>
        </w:rPr>
        <w:t xml:space="preserve"> et communales. </w:t>
      </w:r>
      <w:r w:rsidR="00DB4D81" w:rsidRPr="0043699D">
        <w:rPr>
          <w:rFonts w:ascii="Arial" w:hAnsi="Arial" w:cs="Arial"/>
        </w:rPr>
        <w:t>Après en avoir délibéré, le Conseil Municipal décide de voter les subventions aux associations suivantes pour l’année 2026. Ces dépenses seront ins</w:t>
      </w:r>
      <w:r w:rsidR="00DB4D81" w:rsidRPr="0043699D">
        <w:rPr>
          <w:rFonts w:ascii="Arial" w:hAnsi="Arial" w:cs="Arial"/>
        </w:rPr>
        <w:t xml:space="preserve">crites au budget primitif 2026 : Association Maison Dieu Mormant </w:t>
      </w:r>
      <w:r w:rsidR="00DB4D81" w:rsidRPr="0043699D">
        <w:rPr>
          <w:rFonts w:ascii="Arial" w:hAnsi="Arial" w:cs="Arial"/>
        </w:rPr>
        <w:t>800 €</w:t>
      </w:r>
      <w:r w:rsidR="00DB4D81" w:rsidRPr="0043699D">
        <w:rPr>
          <w:rFonts w:ascii="Arial" w:hAnsi="Arial" w:cs="Arial"/>
        </w:rPr>
        <w:t xml:space="preserve">, ONAC </w:t>
      </w:r>
      <w:r w:rsidR="00DB4D81" w:rsidRPr="0043699D">
        <w:rPr>
          <w:rFonts w:ascii="Arial" w:hAnsi="Arial" w:cs="Arial"/>
        </w:rPr>
        <w:t>100 €</w:t>
      </w:r>
      <w:r w:rsidR="00DB4D81" w:rsidRPr="0043699D">
        <w:rPr>
          <w:rFonts w:ascii="Arial" w:hAnsi="Arial" w:cs="Arial"/>
        </w:rPr>
        <w:t xml:space="preserve">, Tennis Club du Chatelet </w:t>
      </w:r>
      <w:r w:rsidR="00DB4D81" w:rsidRPr="0043699D">
        <w:rPr>
          <w:rFonts w:ascii="Arial" w:hAnsi="Arial" w:cs="Arial"/>
        </w:rPr>
        <w:t>300 €</w:t>
      </w:r>
      <w:r w:rsidR="00DB4D81" w:rsidRPr="0043699D">
        <w:rPr>
          <w:rFonts w:ascii="Arial" w:hAnsi="Arial" w:cs="Arial"/>
        </w:rPr>
        <w:t xml:space="preserve">, </w:t>
      </w:r>
      <w:r w:rsidR="00DB4D81" w:rsidRPr="0043699D">
        <w:rPr>
          <w:rFonts w:ascii="Arial" w:hAnsi="Arial" w:cs="Arial"/>
        </w:rPr>
        <w:t>Ass</w:t>
      </w:r>
      <w:r w:rsidR="00DB4D81" w:rsidRPr="0043699D">
        <w:rPr>
          <w:rFonts w:ascii="Arial" w:hAnsi="Arial" w:cs="Arial"/>
        </w:rPr>
        <w:t>ociation La Montagne 1000 € Le Souvenir Français 150 €</w:t>
      </w:r>
      <w:r w:rsidR="00767449" w:rsidRPr="0043699D">
        <w:rPr>
          <w:rFonts w:ascii="Arial" w:hAnsi="Arial" w:cs="Arial"/>
        </w:rPr>
        <w:t xml:space="preserve">. </w:t>
      </w:r>
      <w:r w:rsidR="00767449" w:rsidRPr="0043699D">
        <w:rPr>
          <w:rFonts w:ascii="Arial" w:hAnsi="Arial" w:cs="Arial"/>
        </w:rPr>
        <w:t>Un bail de chasse a été établi entre la commune de Leffonds (parcelle de la Revenue) et M. Yves M</w:t>
      </w:r>
      <w:r w:rsidR="0043699D" w:rsidRPr="0043699D">
        <w:rPr>
          <w:rFonts w:ascii="Arial" w:hAnsi="Arial" w:cs="Arial"/>
        </w:rPr>
        <w:t>ennetrier</w:t>
      </w:r>
      <w:r w:rsidR="00767449" w:rsidRPr="0043699D">
        <w:rPr>
          <w:rFonts w:ascii="Arial" w:hAnsi="Arial" w:cs="Arial"/>
        </w:rPr>
        <w:t xml:space="preserve"> demeurant au 26 rue Rimauchon 52210 LEFFONDS, pour la période du </w:t>
      </w:r>
      <w:r w:rsidR="00767449" w:rsidRPr="0043699D">
        <w:rPr>
          <w:rFonts w:ascii="Arial" w:hAnsi="Arial" w:cs="Arial"/>
        </w:rPr>
        <w:t xml:space="preserve">1er avril 2022 au 31 mars 2028. </w:t>
      </w:r>
      <w:r w:rsidR="00767449" w:rsidRPr="0043699D">
        <w:rPr>
          <w:rFonts w:ascii="Arial" w:hAnsi="Arial" w:cs="Arial"/>
        </w:rPr>
        <w:t>Dans un premier temps en raison de la dégradation de son état de santé (justifié par un certificat médical) M. Yves M</w:t>
      </w:r>
      <w:r w:rsidR="0043699D" w:rsidRPr="0043699D">
        <w:rPr>
          <w:rFonts w:ascii="Arial" w:hAnsi="Arial" w:cs="Arial"/>
        </w:rPr>
        <w:t>ennetrier</w:t>
      </w:r>
      <w:r w:rsidR="00767449" w:rsidRPr="0043699D">
        <w:rPr>
          <w:rFonts w:ascii="Arial" w:hAnsi="Arial" w:cs="Arial"/>
        </w:rPr>
        <w:t xml:space="preserve"> demande la résiliation amiable du bail de chasse N°4 « La revenue » à compter du 31 mars 2026, en application de l’article 47.1 d</w:t>
      </w:r>
      <w:r w:rsidR="00767449" w:rsidRPr="0043699D">
        <w:rPr>
          <w:rFonts w:ascii="Arial" w:hAnsi="Arial" w:cs="Arial"/>
        </w:rPr>
        <w:t xml:space="preserve">u cahier des clauses Générales. </w:t>
      </w:r>
      <w:r w:rsidR="00767449" w:rsidRPr="0043699D">
        <w:rPr>
          <w:rFonts w:ascii="Arial" w:hAnsi="Arial" w:cs="Arial"/>
        </w:rPr>
        <w:t>Dans un</w:t>
      </w:r>
      <w:r w:rsidR="0043699D" w:rsidRPr="0043699D">
        <w:rPr>
          <w:rFonts w:ascii="Arial" w:hAnsi="Arial" w:cs="Arial"/>
        </w:rPr>
        <w:t xml:space="preserve"> second temps M. Yves Mennetrier</w:t>
      </w:r>
      <w:r w:rsidR="00767449" w:rsidRPr="0043699D">
        <w:rPr>
          <w:rFonts w:ascii="Arial" w:hAnsi="Arial" w:cs="Arial"/>
        </w:rPr>
        <w:t xml:space="preserve"> demande que son fils Franck </w:t>
      </w:r>
      <w:r w:rsidR="0043699D" w:rsidRPr="0043699D">
        <w:rPr>
          <w:rFonts w:ascii="Arial" w:hAnsi="Arial" w:cs="Arial"/>
        </w:rPr>
        <w:t>Mennetrier</w:t>
      </w:r>
      <w:r w:rsidR="00767449" w:rsidRPr="0043699D">
        <w:rPr>
          <w:rFonts w:ascii="Arial" w:hAnsi="Arial" w:cs="Arial"/>
        </w:rPr>
        <w:t xml:space="preserve"> reprenne à son compte cette location </w:t>
      </w:r>
      <w:r w:rsidR="00767449" w:rsidRPr="0043699D">
        <w:rPr>
          <w:rFonts w:ascii="Arial" w:hAnsi="Arial" w:cs="Arial"/>
        </w:rPr>
        <w:t>qui se termine au 31 mars 2028.</w:t>
      </w:r>
      <w:r w:rsidR="0043699D">
        <w:rPr>
          <w:rFonts w:ascii="Arial" w:hAnsi="Arial" w:cs="Arial"/>
        </w:rPr>
        <w:t xml:space="preserve"> </w:t>
      </w:r>
      <w:r w:rsidR="00767449" w:rsidRPr="0043699D">
        <w:rPr>
          <w:rFonts w:ascii="Arial" w:hAnsi="Arial" w:cs="Arial"/>
        </w:rPr>
        <w:t>Après en avoir</w:t>
      </w:r>
      <w:r w:rsidR="00767449" w:rsidRPr="0043699D">
        <w:rPr>
          <w:rFonts w:ascii="Arial" w:hAnsi="Arial" w:cs="Arial"/>
        </w:rPr>
        <w:t xml:space="preserve"> délibéré le Conseil Municipal a</w:t>
      </w:r>
      <w:r w:rsidR="00767449" w:rsidRPr="0043699D">
        <w:rPr>
          <w:rFonts w:ascii="Arial" w:hAnsi="Arial" w:cs="Arial"/>
        </w:rPr>
        <w:t>ccepte la résiliation à l’amiable du bail de</w:t>
      </w:r>
      <w:r w:rsidR="00767449" w:rsidRPr="0043699D">
        <w:rPr>
          <w:rFonts w:ascii="Arial" w:hAnsi="Arial" w:cs="Arial"/>
        </w:rPr>
        <w:t xml:space="preserve"> chasse de M. Yves </w:t>
      </w:r>
      <w:r w:rsidR="0043699D">
        <w:rPr>
          <w:rFonts w:ascii="Arial" w:hAnsi="Arial" w:cs="Arial"/>
        </w:rPr>
        <w:t>Mennetrier et</w:t>
      </w:r>
      <w:r w:rsidR="00767449" w:rsidRPr="0043699D">
        <w:rPr>
          <w:rFonts w:ascii="Arial" w:hAnsi="Arial" w:cs="Arial"/>
        </w:rPr>
        <w:t xml:space="preserve"> </w:t>
      </w:r>
      <w:r w:rsidR="0043699D">
        <w:rPr>
          <w:rFonts w:ascii="Arial" w:hAnsi="Arial" w:cs="Arial"/>
        </w:rPr>
        <w:t>a</w:t>
      </w:r>
      <w:r w:rsidR="00767449" w:rsidRPr="0043699D">
        <w:rPr>
          <w:rFonts w:ascii="Arial" w:hAnsi="Arial" w:cs="Arial"/>
        </w:rPr>
        <w:t xml:space="preserve">ccepte la proposition de location du lot N° 4 « La Revenue » reprise par M. Franck </w:t>
      </w:r>
      <w:r w:rsidR="0043699D" w:rsidRPr="0043699D">
        <w:rPr>
          <w:rFonts w:ascii="Arial" w:hAnsi="Arial" w:cs="Arial"/>
        </w:rPr>
        <w:t>Mennetrier</w:t>
      </w:r>
      <w:r w:rsidR="00767449" w:rsidRPr="0043699D">
        <w:rPr>
          <w:rFonts w:ascii="Arial" w:hAnsi="Arial" w:cs="Arial"/>
        </w:rPr>
        <w:t xml:space="preserve"> </w:t>
      </w:r>
      <w:r w:rsidR="00767449" w:rsidRPr="0043699D">
        <w:rPr>
          <w:rFonts w:ascii="Arial" w:hAnsi="Arial" w:cs="Arial"/>
        </w:rPr>
        <w:t xml:space="preserve">à compter du 1er avril 2026. </w:t>
      </w:r>
      <w:r w:rsidR="00767449" w:rsidRPr="0043699D">
        <w:rPr>
          <w:rFonts w:ascii="Arial" w:hAnsi="Arial" w:cs="Arial"/>
        </w:rPr>
        <w:t>Cette reprise fera l’objet d’un avenant au bail existant.</w:t>
      </w:r>
    </w:p>
    <w:p w:rsidR="007B37D3" w:rsidRDefault="007B37D3" w:rsidP="007B37D3">
      <w:pPr>
        <w:ind w:left="1080"/>
        <w:rPr>
          <w:rFonts w:ascii="Arial" w:hAnsi="Arial" w:cs="Arial"/>
          <w:sz w:val="24"/>
          <w:szCs w:val="24"/>
        </w:rPr>
      </w:pPr>
    </w:p>
    <w:p w:rsidR="007B37D3" w:rsidRDefault="007B37D3" w:rsidP="007B37D3">
      <w:pPr>
        <w:ind w:left="1080"/>
        <w:rPr>
          <w:rFonts w:ascii="Arial" w:hAnsi="Arial" w:cs="Arial"/>
          <w:sz w:val="24"/>
          <w:szCs w:val="24"/>
        </w:rPr>
      </w:pPr>
    </w:p>
    <w:p w:rsidR="007B37D3" w:rsidRDefault="007B37D3" w:rsidP="007B37D3">
      <w:pPr>
        <w:ind w:left="1080"/>
        <w:rPr>
          <w:rFonts w:ascii="Arial" w:hAnsi="Arial" w:cs="Arial"/>
          <w:sz w:val="24"/>
          <w:szCs w:val="24"/>
        </w:rPr>
      </w:pPr>
    </w:p>
    <w:p w:rsidR="007B37D3" w:rsidRDefault="007B37D3" w:rsidP="007B37D3">
      <w:pPr>
        <w:ind w:left="1080"/>
        <w:rPr>
          <w:rFonts w:ascii="Arial" w:hAnsi="Arial" w:cs="Arial"/>
          <w:sz w:val="24"/>
          <w:szCs w:val="24"/>
        </w:rPr>
      </w:pPr>
    </w:p>
    <w:sectPr w:rsidR="007B37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164C7"/>
    <w:multiLevelType w:val="hybridMultilevel"/>
    <w:tmpl w:val="D184699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43FB41A2"/>
    <w:multiLevelType w:val="hybridMultilevel"/>
    <w:tmpl w:val="F5A0974A"/>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669E1102"/>
    <w:multiLevelType w:val="hybridMultilevel"/>
    <w:tmpl w:val="7E2A7C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4DE499A"/>
    <w:multiLevelType w:val="hybridMultilevel"/>
    <w:tmpl w:val="C44C2D6C"/>
    <w:lvl w:ilvl="0" w:tplc="9B8A85D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CBB"/>
    <w:rsid w:val="000048D2"/>
    <w:rsid w:val="000164DD"/>
    <w:rsid w:val="00016FC8"/>
    <w:rsid w:val="00033276"/>
    <w:rsid w:val="00052786"/>
    <w:rsid w:val="000621BF"/>
    <w:rsid w:val="00076406"/>
    <w:rsid w:val="00077C0E"/>
    <w:rsid w:val="00082D3F"/>
    <w:rsid w:val="000908CE"/>
    <w:rsid w:val="000A755F"/>
    <w:rsid w:val="000B5687"/>
    <w:rsid w:val="000D1D46"/>
    <w:rsid w:val="000E4699"/>
    <w:rsid w:val="000F4CEC"/>
    <w:rsid w:val="000F5F4C"/>
    <w:rsid w:val="000F6034"/>
    <w:rsid w:val="0010565C"/>
    <w:rsid w:val="001110D7"/>
    <w:rsid w:val="00135B8D"/>
    <w:rsid w:val="00153008"/>
    <w:rsid w:val="00157A85"/>
    <w:rsid w:val="00164C19"/>
    <w:rsid w:val="00182834"/>
    <w:rsid w:val="001B0284"/>
    <w:rsid w:val="001B0EEB"/>
    <w:rsid w:val="001C6CDD"/>
    <w:rsid w:val="001E2395"/>
    <w:rsid w:val="0020373E"/>
    <w:rsid w:val="002224B3"/>
    <w:rsid w:val="002268B2"/>
    <w:rsid w:val="00235BA0"/>
    <w:rsid w:val="00240158"/>
    <w:rsid w:val="00247A89"/>
    <w:rsid w:val="002550E4"/>
    <w:rsid w:val="00272E24"/>
    <w:rsid w:val="00287CC5"/>
    <w:rsid w:val="00292FDB"/>
    <w:rsid w:val="00296B1C"/>
    <w:rsid w:val="002C7021"/>
    <w:rsid w:val="002E1625"/>
    <w:rsid w:val="002F4099"/>
    <w:rsid w:val="00300AC4"/>
    <w:rsid w:val="003138A1"/>
    <w:rsid w:val="0033158B"/>
    <w:rsid w:val="00341365"/>
    <w:rsid w:val="00341D40"/>
    <w:rsid w:val="00341D9A"/>
    <w:rsid w:val="00371BB1"/>
    <w:rsid w:val="0038652F"/>
    <w:rsid w:val="003B41E7"/>
    <w:rsid w:val="003D148D"/>
    <w:rsid w:val="003D1870"/>
    <w:rsid w:val="003D195A"/>
    <w:rsid w:val="003D7999"/>
    <w:rsid w:val="003E1D44"/>
    <w:rsid w:val="003F40C3"/>
    <w:rsid w:val="003F4733"/>
    <w:rsid w:val="003F6FD4"/>
    <w:rsid w:val="00402BEE"/>
    <w:rsid w:val="004073EA"/>
    <w:rsid w:val="00411D6F"/>
    <w:rsid w:val="00431216"/>
    <w:rsid w:val="00433D3A"/>
    <w:rsid w:val="0043699D"/>
    <w:rsid w:val="00442EB0"/>
    <w:rsid w:val="00461600"/>
    <w:rsid w:val="0047630B"/>
    <w:rsid w:val="004B009A"/>
    <w:rsid w:val="004B0FC6"/>
    <w:rsid w:val="004C2515"/>
    <w:rsid w:val="004C7B68"/>
    <w:rsid w:val="004C7E7B"/>
    <w:rsid w:val="004D03BA"/>
    <w:rsid w:val="004D280F"/>
    <w:rsid w:val="004D4298"/>
    <w:rsid w:val="004E07D9"/>
    <w:rsid w:val="004E223D"/>
    <w:rsid w:val="004E6D8F"/>
    <w:rsid w:val="0051566A"/>
    <w:rsid w:val="00524D54"/>
    <w:rsid w:val="005256D3"/>
    <w:rsid w:val="00530035"/>
    <w:rsid w:val="005333B3"/>
    <w:rsid w:val="00550261"/>
    <w:rsid w:val="00552980"/>
    <w:rsid w:val="00555DA6"/>
    <w:rsid w:val="00557559"/>
    <w:rsid w:val="005733EC"/>
    <w:rsid w:val="00580DE7"/>
    <w:rsid w:val="00597CEA"/>
    <w:rsid w:val="005B1FE8"/>
    <w:rsid w:val="005B23F2"/>
    <w:rsid w:val="005C02D2"/>
    <w:rsid w:val="005D3167"/>
    <w:rsid w:val="005D4C81"/>
    <w:rsid w:val="005D6E93"/>
    <w:rsid w:val="005F3A9E"/>
    <w:rsid w:val="006228FE"/>
    <w:rsid w:val="006445F3"/>
    <w:rsid w:val="00646E09"/>
    <w:rsid w:val="00654216"/>
    <w:rsid w:val="006557CB"/>
    <w:rsid w:val="0065678B"/>
    <w:rsid w:val="00664CBB"/>
    <w:rsid w:val="0066571E"/>
    <w:rsid w:val="006845BD"/>
    <w:rsid w:val="00684EAD"/>
    <w:rsid w:val="006875BD"/>
    <w:rsid w:val="0069539E"/>
    <w:rsid w:val="006D59F0"/>
    <w:rsid w:val="006E3670"/>
    <w:rsid w:val="006F08C8"/>
    <w:rsid w:val="00724BD7"/>
    <w:rsid w:val="007270A0"/>
    <w:rsid w:val="00730238"/>
    <w:rsid w:val="00747FF4"/>
    <w:rsid w:val="007500E5"/>
    <w:rsid w:val="00750606"/>
    <w:rsid w:val="00756BF7"/>
    <w:rsid w:val="0076172E"/>
    <w:rsid w:val="00764AA5"/>
    <w:rsid w:val="007671B4"/>
    <w:rsid w:val="00767449"/>
    <w:rsid w:val="00780155"/>
    <w:rsid w:val="007822B1"/>
    <w:rsid w:val="00782C70"/>
    <w:rsid w:val="007855DD"/>
    <w:rsid w:val="007969D4"/>
    <w:rsid w:val="007B37D3"/>
    <w:rsid w:val="007D10DA"/>
    <w:rsid w:val="007E7FB8"/>
    <w:rsid w:val="008022A2"/>
    <w:rsid w:val="00805278"/>
    <w:rsid w:val="0081293A"/>
    <w:rsid w:val="00814E41"/>
    <w:rsid w:val="00817C8C"/>
    <w:rsid w:val="0084143B"/>
    <w:rsid w:val="00853DD6"/>
    <w:rsid w:val="0087683B"/>
    <w:rsid w:val="008A1A2F"/>
    <w:rsid w:val="008A444D"/>
    <w:rsid w:val="008A56BA"/>
    <w:rsid w:val="008A63C2"/>
    <w:rsid w:val="008A7663"/>
    <w:rsid w:val="008B3679"/>
    <w:rsid w:val="008C4CFA"/>
    <w:rsid w:val="008C50EE"/>
    <w:rsid w:val="008E2724"/>
    <w:rsid w:val="008F25D5"/>
    <w:rsid w:val="008F480C"/>
    <w:rsid w:val="00912886"/>
    <w:rsid w:val="009141A0"/>
    <w:rsid w:val="00915A7B"/>
    <w:rsid w:val="00932008"/>
    <w:rsid w:val="009356DE"/>
    <w:rsid w:val="009364E3"/>
    <w:rsid w:val="00952885"/>
    <w:rsid w:val="00957636"/>
    <w:rsid w:val="00972EAE"/>
    <w:rsid w:val="00976599"/>
    <w:rsid w:val="00985F65"/>
    <w:rsid w:val="00986725"/>
    <w:rsid w:val="00990AB8"/>
    <w:rsid w:val="009935CD"/>
    <w:rsid w:val="0099755F"/>
    <w:rsid w:val="009A1D74"/>
    <w:rsid w:val="009B0EBD"/>
    <w:rsid w:val="009B3B2F"/>
    <w:rsid w:val="009B56DD"/>
    <w:rsid w:val="009B5F9B"/>
    <w:rsid w:val="009C045F"/>
    <w:rsid w:val="009D6CEB"/>
    <w:rsid w:val="009E0171"/>
    <w:rsid w:val="009E3E30"/>
    <w:rsid w:val="00A03F2C"/>
    <w:rsid w:val="00A046FE"/>
    <w:rsid w:val="00A05FE3"/>
    <w:rsid w:val="00A21D37"/>
    <w:rsid w:val="00A2237B"/>
    <w:rsid w:val="00A22E3F"/>
    <w:rsid w:val="00A2603A"/>
    <w:rsid w:val="00A32918"/>
    <w:rsid w:val="00A36209"/>
    <w:rsid w:val="00A43BCA"/>
    <w:rsid w:val="00A4772C"/>
    <w:rsid w:val="00A74638"/>
    <w:rsid w:val="00A80704"/>
    <w:rsid w:val="00A91BC7"/>
    <w:rsid w:val="00AA1ACE"/>
    <w:rsid w:val="00AC11AB"/>
    <w:rsid w:val="00AD2C49"/>
    <w:rsid w:val="00AD6B2D"/>
    <w:rsid w:val="00AD7FA7"/>
    <w:rsid w:val="00AE2B0B"/>
    <w:rsid w:val="00AE3742"/>
    <w:rsid w:val="00AE378E"/>
    <w:rsid w:val="00AE712C"/>
    <w:rsid w:val="00B3385E"/>
    <w:rsid w:val="00B36648"/>
    <w:rsid w:val="00B37E70"/>
    <w:rsid w:val="00B563FC"/>
    <w:rsid w:val="00B57193"/>
    <w:rsid w:val="00B71217"/>
    <w:rsid w:val="00B73737"/>
    <w:rsid w:val="00B758F8"/>
    <w:rsid w:val="00B77B8D"/>
    <w:rsid w:val="00B91E7F"/>
    <w:rsid w:val="00B92181"/>
    <w:rsid w:val="00BA5126"/>
    <w:rsid w:val="00BB32E2"/>
    <w:rsid w:val="00BB58A2"/>
    <w:rsid w:val="00BE2E1A"/>
    <w:rsid w:val="00C067A1"/>
    <w:rsid w:val="00C24A20"/>
    <w:rsid w:val="00C30F9A"/>
    <w:rsid w:val="00C35674"/>
    <w:rsid w:val="00C52E62"/>
    <w:rsid w:val="00C610B5"/>
    <w:rsid w:val="00C669FF"/>
    <w:rsid w:val="00C702CF"/>
    <w:rsid w:val="00C761D9"/>
    <w:rsid w:val="00C935AC"/>
    <w:rsid w:val="00CA63A9"/>
    <w:rsid w:val="00CB474E"/>
    <w:rsid w:val="00CB7E56"/>
    <w:rsid w:val="00CC072E"/>
    <w:rsid w:val="00CC1A70"/>
    <w:rsid w:val="00CC5566"/>
    <w:rsid w:val="00CF144A"/>
    <w:rsid w:val="00CF6388"/>
    <w:rsid w:val="00D21BDD"/>
    <w:rsid w:val="00D35A1C"/>
    <w:rsid w:val="00D4095F"/>
    <w:rsid w:val="00D43139"/>
    <w:rsid w:val="00D52957"/>
    <w:rsid w:val="00D544E8"/>
    <w:rsid w:val="00D765F7"/>
    <w:rsid w:val="00D76F03"/>
    <w:rsid w:val="00D874D0"/>
    <w:rsid w:val="00D87B9B"/>
    <w:rsid w:val="00DA219D"/>
    <w:rsid w:val="00DA259F"/>
    <w:rsid w:val="00DA445C"/>
    <w:rsid w:val="00DA694E"/>
    <w:rsid w:val="00DB0C73"/>
    <w:rsid w:val="00DB4D81"/>
    <w:rsid w:val="00DC6181"/>
    <w:rsid w:val="00DD05AC"/>
    <w:rsid w:val="00DD5E27"/>
    <w:rsid w:val="00DE5ED7"/>
    <w:rsid w:val="00DF5538"/>
    <w:rsid w:val="00DF7D65"/>
    <w:rsid w:val="00E00728"/>
    <w:rsid w:val="00E04E8A"/>
    <w:rsid w:val="00E065E3"/>
    <w:rsid w:val="00E11B0F"/>
    <w:rsid w:val="00E373C1"/>
    <w:rsid w:val="00E4423C"/>
    <w:rsid w:val="00E5086F"/>
    <w:rsid w:val="00E55BBD"/>
    <w:rsid w:val="00E56EE4"/>
    <w:rsid w:val="00E61EC4"/>
    <w:rsid w:val="00E8540A"/>
    <w:rsid w:val="00E902E8"/>
    <w:rsid w:val="00EB1147"/>
    <w:rsid w:val="00EB1688"/>
    <w:rsid w:val="00EB7C98"/>
    <w:rsid w:val="00EC3B01"/>
    <w:rsid w:val="00ED56A1"/>
    <w:rsid w:val="00EE1B4E"/>
    <w:rsid w:val="00F22363"/>
    <w:rsid w:val="00F27A4D"/>
    <w:rsid w:val="00F326C1"/>
    <w:rsid w:val="00F54C58"/>
    <w:rsid w:val="00F723F1"/>
    <w:rsid w:val="00F725C2"/>
    <w:rsid w:val="00F841E5"/>
    <w:rsid w:val="00F935F2"/>
    <w:rsid w:val="00FA23D8"/>
    <w:rsid w:val="00FB5EE7"/>
    <w:rsid w:val="00FC4A60"/>
    <w:rsid w:val="00FD0B73"/>
    <w:rsid w:val="00FE043F"/>
    <w:rsid w:val="00FE35DB"/>
    <w:rsid w:val="00FF3568"/>
    <w:rsid w:val="00FF6A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D8AEB"/>
  <w15:chartTrackingRefBased/>
  <w15:docId w15:val="{B640C283-2BE5-4056-85C0-5A5B2D6E1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4C2515"/>
    <w:pPr>
      <w:keepNext/>
      <w:keepLines/>
      <w:spacing w:before="240" w:after="0"/>
      <w:outlineLvl w:val="0"/>
    </w:pPr>
    <w:rPr>
      <w:rFonts w:asciiTheme="majorHAnsi" w:eastAsiaTheme="majorEastAsia" w:hAnsiTheme="majorHAnsi" w:cstheme="majorBidi"/>
      <w:color w:val="00948B" w:themeColor="accent1" w:themeShade="BF"/>
      <w:sz w:val="32"/>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C2515"/>
    <w:rPr>
      <w:rFonts w:asciiTheme="majorHAnsi" w:eastAsiaTheme="majorEastAsia" w:hAnsiTheme="majorHAnsi" w:cstheme="majorBidi"/>
      <w:color w:val="00948B" w:themeColor="accent1" w:themeShade="BF"/>
      <w:sz w:val="32"/>
      <w:szCs w:val="32"/>
    </w:rPr>
  </w:style>
  <w:style w:type="paragraph" w:styleId="NormalWeb">
    <w:name w:val="Normal (Web)"/>
    <w:basedOn w:val="Normal"/>
    <w:uiPriority w:val="99"/>
    <w:semiHidden/>
    <w:unhideWhenUsed/>
    <w:rsid w:val="004E07D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A5126"/>
    <w:rPr>
      <w:b/>
      <w:bCs/>
    </w:rPr>
  </w:style>
  <w:style w:type="paragraph" w:styleId="Paragraphedeliste">
    <w:name w:val="List Paragraph"/>
    <w:basedOn w:val="Normal"/>
    <w:uiPriority w:val="34"/>
    <w:qFormat/>
    <w:rsid w:val="00B77B8D"/>
    <w:pPr>
      <w:ind w:left="720"/>
      <w:contextualSpacing/>
    </w:pPr>
  </w:style>
  <w:style w:type="paragraph" w:styleId="Titre">
    <w:name w:val="Title"/>
    <w:basedOn w:val="Normal"/>
    <w:next w:val="Normal"/>
    <w:link w:val="TitreCar"/>
    <w:uiPriority w:val="10"/>
    <w:qFormat/>
    <w:rsid w:val="00FE04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E043F"/>
    <w:rPr>
      <w:rFonts w:asciiTheme="majorHAnsi" w:eastAsiaTheme="majorEastAsia" w:hAnsiTheme="majorHAnsi" w:cstheme="majorBidi"/>
      <w:spacing w:val="-10"/>
      <w:kern w:val="28"/>
      <w:sz w:val="56"/>
      <w:szCs w:val="56"/>
    </w:rPr>
  </w:style>
  <w:style w:type="character" w:customStyle="1" w:styleId="whitespace-normal">
    <w:name w:val="whitespace-normal"/>
    <w:basedOn w:val="Policepardfaut"/>
    <w:rsid w:val="008A1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364895">
      <w:bodyDiv w:val="1"/>
      <w:marLeft w:val="0"/>
      <w:marRight w:val="0"/>
      <w:marTop w:val="0"/>
      <w:marBottom w:val="0"/>
      <w:divBdr>
        <w:top w:val="none" w:sz="0" w:space="0" w:color="auto"/>
        <w:left w:val="none" w:sz="0" w:space="0" w:color="auto"/>
        <w:bottom w:val="none" w:sz="0" w:space="0" w:color="auto"/>
        <w:right w:val="none" w:sz="0" w:space="0" w:color="auto"/>
      </w:divBdr>
    </w:div>
    <w:div w:id="789015553">
      <w:bodyDiv w:val="1"/>
      <w:marLeft w:val="0"/>
      <w:marRight w:val="0"/>
      <w:marTop w:val="0"/>
      <w:marBottom w:val="0"/>
      <w:divBdr>
        <w:top w:val="none" w:sz="0" w:space="0" w:color="auto"/>
        <w:left w:val="none" w:sz="0" w:space="0" w:color="auto"/>
        <w:bottom w:val="none" w:sz="0" w:space="0" w:color="auto"/>
        <w:right w:val="none" w:sz="0" w:space="0" w:color="auto"/>
      </w:divBdr>
    </w:div>
    <w:div w:id="855310877">
      <w:bodyDiv w:val="1"/>
      <w:marLeft w:val="0"/>
      <w:marRight w:val="0"/>
      <w:marTop w:val="0"/>
      <w:marBottom w:val="0"/>
      <w:divBdr>
        <w:top w:val="none" w:sz="0" w:space="0" w:color="auto"/>
        <w:left w:val="none" w:sz="0" w:space="0" w:color="auto"/>
        <w:bottom w:val="none" w:sz="0" w:space="0" w:color="auto"/>
        <w:right w:val="none" w:sz="0" w:space="0" w:color="auto"/>
      </w:divBdr>
    </w:div>
    <w:div w:id="899100610">
      <w:bodyDiv w:val="1"/>
      <w:marLeft w:val="0"/>
      <w:marRight w:val="0"/>
      <w:marTop w:val="0"/>
      <w:marBottom w:val="0"/>
      <w:divBdr>
        <w:top w:val="none" w:sz="0" w:space="0" w:color="auto"/>
        <w:left w:val="none" w:sz="0" w:space="0" w:color="auto"/>
        <w:bottom w:val="none" w:sz="0" w:space="0" w:color="auto"/>
        <w:right w:val="none" w:sz="0" w:space="0" w:color="auto"/>
      </w:divBdr>
    </w:div>
    <w:div w:id="1704360381">
      <w:bodyDiv w:val="1"/>
      <w:marLeft w:val="0"/>
      <w:marRight w:val="0"/>
      <w:marTop w:val="0"/>
      <w:marBottom w:val="0"/>
      <w:divBdr>
        <w:top w:val="none" w:sz="0" w:space="0" w:color="auto"/>
        <w:left w:val="none" w:sz="0" w:space="0" w:color="auto"/>
        <w:bottom w:val="none" w:sz="0" w:space="0" w:color="auto"/>
        <w:right w:val="none" w:sz="0" w:space="0" w:color="auto"/>
      </w:divBdr>
      <w:divsChild>
        <w:div w:id="1808938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oncis">
  <a:themeElements>
    <a:clrScheme name="Concis">
      <a:dk1>
        <a:sysClr val="windowText" lastClr="000000"/>
      </a:dk1>
      <a:lt1>
        <a:sysClr val="window" lastClr="FFFFFF"/>
      </a:lt1>
      <a:dk2>
        <a:srgbClr val="212121"/>
      </a:dk2>
      <a:lt2>
        <a:srgbClr val="636363"/>
      </a:lt2>
      <a:accent1>
        <a:srgbClr val="00C6BB"/>
      </a:accent1>
      <a:accent2>
        <a:srgbClr val="6FEBA0"/>
      </a:accent2>
      <a:accent3>
        <a:srgbClr val="B6DF5E"/>
      </a:accent3>
      <a:accent4>
        <a:srgbClr val="EFB251"/>
      </a:accent4>
      <a:accent5>
        <a:srgbClr val="EF755F"/>
      </a:accent5>
      <a:accent6>
        <a:srgbClr val="ED515C"/>
      </a:accent6>
      <a:hlink>
        <a:srgbClr val="8F8F8F"/>
      </a:hlink>
      <a:folHlink>
        <a:srgbClr val="A5A5A5"/>
      </a:folHlink>
    </a:clrScheme>
    <a:fontScheme name="Concis">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Concis">
      <a:fillStyleLst>
        <a:solidFill>
          <a:schemeClr val="phClr"/>
        </a:solidFill>
        <a:gradFill rotWithShape="1">
          <a:gsLst>
            <a:gs pos="0">
              <a:schemeClr val="phClr">
                <a:tint val="80000"/>
                <a:lumMod val="105000"/>
              </a:schemeClr>
            </a:gs>
            <a:gs pos="100000">
              <a:schemeClr val="phClr">
                <a:tint val="90000"/>
              </a:schemeClr>
            </a:gs>
          </a:gsLst>
          <a:lin ang="5400000" scaled="0"/>
        </a:gradFill>
        <a:blipFill rotWithShape="1">
          <a:blip xmlns:r="http://schemas.openxmlformats.org/officeDocument/2006/relationships" r:embed="rId1">
            <a:duotone>
              <a:schemeClr val="phClr">
                <a:tint val="98000"/>
                <a:lumMod val="102000"/>
              </a:schemeClr>
              <a:schemeClr val="phClr">
                <a:shade val="98000"/>
                <a:lumMod val="98000"/>
              </a:schemeClr>
            </a:duotone>
          </a:blip>
          <a:tile tx="0" ty="0" sx="100000" sy="100000" flip="none" algn="tl"/>
        </a:blipFill>
      </a:fillStyleLst>
      <a:lnStyleLst>
        <a:ln w="9525" cap="rnd" cmpd="sng" algn="ctr">
          <a:solidFill>
            <a:schemeClr val="phClr"/>
          </a:solidFill>
          <a:prstDash val="solid"/>
        </a:ln>
        <a:ln w="15875" cap="rnd" cmpd="sng" algn="ctr">
          <a:solidFill>
            <a:schemeClr val="phClr"/>
          </a:solidFill>
          <a:prstDash val="solid"/>
        </a:ln>
        <a:ln w="25400" cap="rnd" cmpd="sng" algn="ctr">
          <a:solidFill>
            <a:schemeClr val="phClr"/>
          </a:solidFill>
          <a:prstDash val="solid"/>
        </a:ln>
      </a:lnStyleLst>
      <a:effectStyleLst>
        <a:effectStyle>
          <a:effectLst/>
        </a:effectStyle>
        <a:effectStyle>
          <a:effectLst/>
        </a:effectStyle>
        <a:effectStyle>
          <a:effectLst>
            <a:innerShdw blurRad="63500" dist="25400" dir="13500000">
              <a:srgbClr val="000000">
                <a:alpha val="75000"/>
              </a:srgbClr>
            </a:innerShdw>
          </a:effectLst>
        </a:effectStyle>
      </a:effectStyleLst>
      <a:bgFillStyleLst>
        <a:solidFill>
          <a:schemeClr val="phClr"/>
        </a:solidFill>
        <a:gradFill rotWithShape="1">
          <a:gsLst>
            <a:gs pos="0">
              <a:schemeClr val="phClr">
                <a:tint val="100000"/>
              </a:schemeClr>
            </a:gs>
            <a:gs pos="100000">
              <a:schemeClr val="phClr">
                <a:tint val="84000"/>
                <a:shade val="84000"/>
                <a:lumMod val="90000"/>
              </a:schemeClr>
            </a:gs>
          </a:gsLst>
          <a:lin ang="5400000" scaled="0"/>
        </a:gradFill>
        <a:gradFill rotWithShape="1">
          <a:gsLst>
            <a:gs pos="0">
              <a:schemeClr val="phClr">
                <a:tint val="84000"/>
                <a:shade val="90000"/>
                <a:satMod val="120000"/>
                <a:lumMod val="90000"/>
              </a:schemeClr>
            </a:gs>
            <a:gs pos="100000">
              <a:schemeClr val="phClr"/>
            </a:gs>
          </a:gsLst>
          <a:lin ang="5400000" scaled="0"/>
        </a:gradFill>
      </a:bgFillStyleLst>
    </a:fmtScheme>
  </a:themeElements>
  <a:objectDefaults/>
  <a:extraClrSchemeLst/>
  <a:extLst>
    <a:ext uri="{05A4C25C-085E-4340-85A3-A5531E510DB2}">
      <thm15:themeFamily xmlns:thm15="http://schemas.microsoft.com/office/thememl/2012/main" name="Quotable" id="{39EC5628-30ED-4578-ACD8-9820EDB8E15A}" vid="{6F3559E9-1A4C-49D8-94D4-F41003531C49}"/>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504</Words>
  <Characters>2772</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Bottigliri</dc:creator>
  <cp:keywords/>
  <dc:description/>
  <cp:lastModifiedBy>Anthony Bottigliri</cp:lastModifiedBy>
  <cp:revision>8</cp:revision>
  <dcterms:created xsi:type="dcterms:W3CDTF">2026-04-09T06:51:00Z</dcterms:created>
  <dcterms:modified xsi:type="dcterms:W3CDTF">2026-04-09T15:41:00Z</dcterms:modified>
</cp:coreProperties>
</file>